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9654"/>
      </w:tblGrid>
      <w:tr w:rsidR="007B67EF" w:rsidRPr="00267A58" w:rsidTr="007B67EF">
        <w:trPr>
          <w:trHeight w:val="276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7EF" w:rsidRPr="00267A58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 xml:space="preserve">Приложение </w:t>
            </w:r>
            <w:r>
              <w:rPr>
                <w:rFonts w:ascii="PT Astra Serif" w:eastAsia="Times New Roman" w:hAnsi="PT Astra Serif" w:cs="Arial"/>
                <w:lang w:eastAsia="ru-RU"/>
              </w:rPr>
              <w:t>4</w:t>
            </w:r>
          </w:p>
        </w:tc>
      </w:tr>
      <w:tr w:rsidR="007B67EF" w:rsidRPr="00267A58" w:rsidTr="007B67EF">
        <w:trPr>
          <w:trHeight w:val="276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7EF" w:rsidRPr="00267A58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к проекту Закона Томской области</w:t>
            </w:r>
          </w:p>
        </w:tc>
      </w:tr>
      <w:tr w:rsidR="007B67EF" w:rsidRPr="00267A58" w:rsidTr="007B67EF">
        <w:trPr>
          <w:trHeight w:val="276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7EF" w:rsidRPr="00267A58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 xml:space="preserve">"Об исполнении областного бюджета </w:t>
            </w:r>
          </w:p>
        </w:tc>
      </w:tr>
      <w:tr w:rsidR="007B67EF" w:rsidRPr="00267A58" w:rsidTr="007B67EF">
        <w:trPr>
          <w:trHeight w:val="276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7EF" w:rsidRPr="00267A58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267A58">
              <w:rPr>
                <w:rFonts w:ascii="PT Astra Serif" w:eastAsia="Times New Roman" w:hAnsi="PT Astra Serif" w:cs="Arial"/>
                <w:lang w:eastAsia="ru-RU"/>
              </w:rPr>
              <w:t>за 2020 год"</w:t>
            </w:r>
          </w:p>
        </w:tc>
      </w:tr>
    </w:tbl>
    <w:p w:rsidR="007B67EF" w:rsidRDefault="007B67EF" w:rsidP="007B67EF">
      <w:pPr>
        <w:jc w:val="center"/>
        <w:rPr>
          <w:rFonts w:ascii="PT Astra Serif" w:eastAsia="Times New Roman" w:hAnsi="PT Astra Serif" w:cs="Arial CYR"/>
          <w:b/>
          <w:bCs/>
          <w:sz w:val="24"/>
          <w:szCs w:val="24"/>
          <w:lang w:eastAsia="ru-RU"/>
        </w:rPr>
      </w:pPr>
    </w:p>
    <w:p w:rsidR="007B67EF" w:rsidRDefault="007B67EF" w:rsidP="007B67EF">
      <w:pPr>
        <w:jc w:val="center"/>
        <w:rPr>
          <w:rFonts w:ascii="PT Astra Serif" w:hAnsi="PT Astra Serif"/>
          <w:sz w:val="20"/>
          <w:szCs w:val="20"/>
        </w:rPr>
      </w:pPr>
      <w:r w:rsidRPr="007B67EF">
        <w:rPr>
          <w:rFonts w:ascii="PT Astra Serif" w:eastAsia="Times New Roman" w:hAnsi="PT Astra Serif" w:cs="Arial CYR"/>
          <w:b/>
          <w:bCs/>
          <w:sz w:val="24"/>
          <w:szCs w:val="24"/>
          <w:lang w:eastAsia="ru-RU"/>
        </w:rPr>
        <w:t>Источники финансирования дефицита областного бюджета по кодам классификации источников финансирования дефицитов бюджетов за 2020 год</w:t>
      </w:r>
    </w:p>
    <w:p w:rsidR="007B67EF" w:rsidRDefault="007B67EF" w:rsidP="007B67EF">
      <w:pPr>
        <w:spacing w:after="0" w:line="240" w:lineRule="auto"/>
        <w:ind w:left="7788" w:firstLine="708"/>
        <w:rPr>
          <w:rFonts w:ascii="PT Astra Serif" w:hAnsi="PT Astra Serif"/>
          <w:sz w:val="20"/>
          <w:szCs w:val="20"/>
        </w:rPr>
      </w:pPr>
      <w:r w:rsidRPr="007B67EF">
        <w:rPr>
          <w:rFonts w:ascii="PT Astra Serif" w:eastAsia="Times New Roman" w:hAnsi="PT Astra Serif" w:cs="Arial CYR"/>
          <w:sz w:val="24"/>
          <w:szCs w:val="24"/>
          <w:lang w:eastAsia="ru-RU"/>
        </w:rPr>
        <w:t>(тыс. руб.)</w:t>
      </w:r>
    </w:p>
    <w:tbl>
      <w:tblPr>
        <w:tblW w:w="9654" w:type="dxa"/>
        <w:tblInd w:w="93" w:type="dxa"/>
        <w:tblLayout w:type="fixed"/>
        <w:tblLook w:val="04A0"/>
      </w:tblPr>
      <w:tblGrid>
        <w:gridCol w:w="1149"/>
        <w:gridCol w:w="2883"/>
        <w:gridCol w:w="3921"/>
        <w:gridCol w:w="1701"/>
      </w:tblGrid>
      <w:tr w:rsidR="007B67EF" w:rsidRPr="007B67EF" w:rsidTr="007B67EF">
        <w:trPr>
          <w:trHeight w:val="360"/>
        </w:trPr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7B67E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Код бюджетной классификации</w:t>
            </w:r>
          </w:p>
        </w:tc>
        <w:tc>
          <w:tcPr>
            <w:tcW w:w="3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7B67E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7B67EF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Кассовое исполнение</w:t>
            </w:r>
          </w:p>
        </w:tc>
      </w:tr>
      <w:tr w:rsidR="007B67EF" w:rsidRPr="007B67EF" w:rsidTr="007B67EF">
        <w:trPr>
          <w:trHeight w:val="11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главного администратора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источника  финансирования дефицита бюджета</w:t>
            </w:r>
          </w:p>
        </w:tc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7B67EF" w:rsidRPr="007B67EF" w:rsidTr="007B67EF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2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4</w:t>
            </w:r>
          </w:p>
        </w:tc>
      </w:tr>
      <w:tr w:rsidR="007B67EF" w:rsidRPr="007B67EF" w:rsidTr="007B67EF">
        <w:trPr>
          <w:trHeight w:val="60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Источники финансирования дефицита областного бюджета всего,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10 019 341,5</w:t>
            </w:r>
          </w:p>
        </w:tc>
      </w:tr>
      <w:tr w:rsidR="007B67EF" w:rsidRPr="007B67EF" w:rsidTr="007B67EF">
        <w:trPr>
          <w:trHeight w:val="33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 </w:t>
            </w:r>
          </w:p>
        </w:tc>
      </w:tr>
      <w:tr w:rsidR="007B67EF" w:rsidRPr="007B67EF" w:rsidTr="007B67EF">
        <w:trPr>
          <w:trHeight w:val="70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Источники внутреннего финансирования дефицита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10 019 341,5</w:t>
            </w:r>
          </w:p>
        </w:tc>
      </w:tr>
      <w:tr w:rsidR="007B67EF" w:rsidRPr="007B67EF" w:rsidTr="007B67EF">
        <w:trPr>
          <w:trHeight w:val="32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 </w:t>
            </w:r>
          </w:p>
        </w:tc>
      </w:tr>
      <w:tr w:rsidR="007B67EF" w:rsidRPr="007B67EF" w:rsidTr="007B67EF">
        <w:trPr>
          <w:trHeight w:val="40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Департамент финансов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10 019 341,5</w:t>
            </w:r>
          </w:p>
        </w:tc>
      </w:tr>
      <w:tr w:rsidR="007B67EF" w:rsidRPr="007B67EF" w:rsidTr="007B67EF">
        <w:trPr>
          <w:trHeight w:val="13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01 01 00 00 02 0000 710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7 224 220,0</w:t>
            </w:r>
          </w:p>
        </w:tc>
      </w:tr>
      <w:tr w:rsidR="007B67EF" w:rsidRPr="007B67EF" w:rsidTr="007B67EF">
        <w:trPr>
          <w:trHeight w:val="9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01 01 00 00 02 0000 810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-3 342 296,0</w:t>
            </w:r>
          </w:p>
        </w:tc>
      </w:tr>
      <w:tr w:rsidR="007B67EF" w:rsidRPr="007B67EF" w:rsidTr="007B67EF">
        <w:trPr>
          <w:trHeight w:val="97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01 02 00 00 02 0000 710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Привлечение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18 250 000,0</w:t>
            </w:r>
          </w:p>
        </w:tc>
      </w:tr>
      <w:tr w:rsidR="007B67EF" w:rsidRPr="007B67EF" w:rsidTr="007B67EF">
        <w:trPr>
          <w:trHeight w:val="94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01 02 00 00 02 0000 810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-16 250 000,0</w:t>
            </w:r>
          </w:p>
        </w:tc>
      </w:tr>
      <w:tr w:rsidR="007B67EF" w:rsidRPr="007B67EF" w:rsidTr="007B67EF">
        <w:trPr>
          <w:trHeight w:val="12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01 03 01 00 02 0000 710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17 525 000,0</w:t>
            </w:r>
          </w:p>
        </w:tc>
      </w:tr>
      <w:tr w:rsidR="007B67EF" w:rsidRPr="007B67EF" w:rsidTr="007B67EF">
        <w:trPr>
          <w:trHeight w:val="124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01 03 01 00 02 0000 810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-13 525 000,0</w:t>
            </w:r>
          </w:p>
        </w:tc>
      </w:tr>
      <w:tr w:rsidR="007B67EF" w:rsidRPr="007B67EF" w:rsidTr="00FD7E26">
        <w:trPr>
          <w:trHeight w:val="360"/>
        </w:trPr>
        <w:tc>
          <w:tcPr>
            <w:tcW w:w="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lastRenderedPageBreak/>
              <w:t>Код бюджетной классификации</w:t>
            </w:r>
          </w:p>
        </w:tc>
        <w:tc>
          <w:tcPr>
            <w:tcW w:w="3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Кассовое исполнение</w:t>
            </w:r>
          </w:p>
        </w:tc>
      </w:tr>
      <w:tr w:rsidR="007B67EF" w:rsidRPr="007B67EF" w:rsidTr="00FD7E26">
        <w:trPr>
          <w:trHeight w:val="11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главного администратора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источника  финансирования дефицита бюджета</w:t>
            </w:r>
          </w:p>
        </w:tc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7B67EF" w:rsidRPr="007B67EF" w:rsidTr="00FD7E26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2</w:t>
            </w:r>
          </w:p>
        </w:tc>
        <w:tc>
          <w:tcPr>
            <w:tcW w:w="3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4</w:t>
            </w:r>
          </w:p>
        </w:tc>
      </w:tr>
      <w:tr w:rsidR="007B67EF" w:rsidRPr="007B67EF" w:rsidTr="007B67EF">
        <w:trPr>
          <w:trHeight w:val="67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01 05 02 01 02 0000 510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-147 823 401,8</w:t>
            </w:r>
          </w:p>
        </w:tc>
      </w:tr>
      <w:tr w:rsidR="007B67EF" w:rsidRPr="007B67EF" w:rsidTr="007B67EF">
        <w:trPr>
          <w:trHeight w:val="70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01 05 02 01 02 0000 610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148 025 131,3</w:t>
            </w:r>
          </w:p>
        </w:tc>
      </w:tr>
      <w:tr w:rsidR="007B67EF" w:rsidRPr="007B67EF" w:rsidTr="007B67EF">
        <w:trPr>
          <w:trHeight w:val="124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01 06 05 01 02 0000 640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3 587,4</w:t>
            </w:r>
          </w:p>
        </w:tc>
      </w:tr>
      <w:tr w:rsidR="007B67EF" w:rsidRPr="007B67EF" w:rsidTr="007B67EF">
        <w:trPr>
          <w:trHeight w:val="12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01 06 05 02 02 0000 540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-133 353,4</w:t>
            </w:r>
          </w:p>
        </w:tc>
      </w:tr>
      <w:tr w:rsidR="007B67EF" w:rsidRPr="007B67EF" w:rsidTr="007B67EF">
        <w:trPr>
          <w:trHeight w:val="124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806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01 06 05 02 02 0000 640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7EF" w:rsidRPr="007B67EF" w:rsidRDefault="007B67EF" w:rsidP="00FD7E26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lang w:eastAsia="ru-RU"/>
              </w:rPr>
            </w:pPr>
            <w:r w:rsidRPr="007B67EF">
              <w:rPr>
                <w:rFonts w:ascii="PT Astra Serif" w:eastAsia="Times New Roman" w:hAnsi="PT Astra Serif" w:cs="Arial CYR"/>
                <w:lang w:eastAsia="ru-RU"/>
              </w:rPr>
              <w:t>65 454,0</w:t>
            </w:r>
          </w:p>
        </w:tc>
      </w:tr>
    </w:tbl>
    <w:p w:rsidR="007B67EF" w:rsidRPr="004945C7" w:rsidRDefault="007B67EF">
      <w:pPr>
        <w:rPr>
          <w:rFonts w:ascii="PT Astra Serif" w:hAnsi="PT Astra Serif"/>
          <w:sz w:val="20"/>
          <w:szCs w:val="20"/>
        </w:rPr>
      </w:pPr>
    </w:p>
    <w:sectPr w:rsidR="007B67EF" w:rsidRPr="004945C7" w:rsidSect="006D0C6D">
      <w:headerReference w:type="default" r:id="rId6"/>
      <w:pgSz w:w="11906" w:h="16838"/>
      <w:pgMar w:top="1134" w:right="1134" w:bottom="1134" w:left="1134" w:header="709" w:footer="709" w:gutter="0"/>
      <w:pgNumType w:start="2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C7F" w:rsidRDefault="00774C7F" w:rsidP="00AD0CA7">
      <w:pPr>
        <w:spacing w:after="0" w:line="240" w:lineRule="auto"/>
      </w:pPr>
      <w:r>
        <w:separator/>
      </w:r>
    </w:p>
  </w:endnote>
  <w:endnote w:type="continuationSeparator" w:id="0">
    <w:p w:rsidR="00774C7F" w:rsidRDefault="00774C7F" w:rsidP="00AD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C7F" w:rsidRDefault="00774C7F" w:rsidP="00AD0CA7">
      <w:pPr>
        <w:spacing w:after="0" w:line="240" w:lineRule="auto"/>
      </w:pPr>
      <w:r>
        <w:separator/>
      </w:r>
    </w:p>
  </w:footnote>
  <w:footnote w:type="continuationSeparator" w:id="0">
    <w:p w:rsidR="00774C7F" w:rsidRDefault="00774C7F" w:rsidP="00AD0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C6D" w:rsidRPr="006D0C6D" w:rsidRDefault="00132E3B">
    <w:pPr>
      <w:pStyle w:val="a3"/>
      <w:jc w:val="center"/>
      <w:rPr>
        <w:rFonts w:ascii="PT Astra Serif" w:hAnsi="PT Astra Serif"/>
        <w:sz w:val="24"/>
        <w:szCs w:val="24"/>
      </w:rPr>
    </w:pPr>
    <w:r w:rsidRPr="006D0C6D">
      <w:rPr>
        <w:rFonts w:ascii="PT Astra Serif" w:hAnsi="PT Astra Serif"/>
        <w:sz w:val="24"/>
        <w:szCs w:val="24"/>
      </w:rPr>
      <w:fldChar w:fldCharType="begin"/>
    </w:r>
    <w:r w:rsidR="006D0C6D" w:rsidRPr="006D0C6D">
      <w:rPr>
        <w:rFonts w:ascii="PT Astra Serif" w:hAnsi="PT Astra Serif"/>
        <w:sz w:val="24"/>
        <w:szCs w:val="24"/>
      </w:rPr>
      <w:instrText xml:space="preserve"> PAGE   \* MERGEFORMAT </w:instrText>
    </w:r>
    <w:r w:rsidRPr="006D0C6D">
      <w:rPr>
        <w:rFonts w:ascii="PT Astra Serif" w:hAnsi="PT Astra Serif"/>
        <w:sz w:val="24"/>
        <w:szCs w:val="24"/>
      </w:rPr>
      <w:fldChar w:fldCharType="separate"/>
    </w:r>
    <w:r w:rsidR="00D50BEB">
      <w:rPr>
        <w:rFonts w:ascii="PT Astra Serif" w:hAnsi="PT Astra Serif"/>
        <w:noProof/>
        <w:sz w:val="24"/>
        <w:szCs w:val="24"/>
      </w:rPr>
      <w:t>225</w:t>
    </w:r>
    <w:r w:rsidRPr="006D0C6D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851DA7"/>
    <w:rsid w:val="00132E3B"/>
    <w:rsid w:val="00242808"/>
    <w:rsid w:val="00267A58"/>
    <w:rsid w:val="002C3FB7"/>
    <w:rsid w:val="002F1513"/>
    <w:rsid w:val="003B4D71"/>
    <w:rsid w:val="004945C7"/>
    <w:rsid w:val="00690863"/>
    <w:rsid w:val="006D0C6D"/>
    <w:rsid w:val="006D6679"/>
    <w:rsid w:val="00774C7F"/>
    <w:rsid w:val="007B67EF"/>
    <w:rsid w:val="00851DA7"/>
    <w:rsid w:val="009D07F7"/>
    <w:rsid w:val="00A2457C"/>
    <w:rsid w:val="00AD0CA7"/>
    <w:rsid w:val="00B676F6"/>
    <w:rsid w:val="00B7636E"/>
    <w:rsid w:val="00B91E22"/>
    <w:rsid w:val="00CD2A62"/>
    <w:rsid w:val="00D50BEB"/>
    <w:rsid w:val="00DC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C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0CA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AD0C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0CA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</dc:creator>
  <cp:lastModifiedBy>yoa</cp:lastModifiedBy>
  <cp:revision>2</cp:revision>
  <cp:lastPrinted>2021-03-30T03:09:00Z</cp:lastPrinted>
  <dcterms:created xsi:type="dcterms:W3CDTF">2021-04-14T03:21:00Z</dcterms:created>
  <dcterms:modified xsi:type="dcterms:W3CDTF">2021-04-14T03:21:00Z</dcterms:modified>
</cp:coreProperties>
</file>